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2690" w14:textId="77777777" w:rsidR="00DA68D5" w:rsidRDefault="00DA68D5" w:rsidP="00DA68D5">
      <w:pPr>
        <w:rPr>
          <w:rFonts w:cstheme="minorHAnsi"/>
          <w:b/>
          <w:bCs/>
          <w:i/>
          <w:iCs/>
          <w:sz w:val="24"/>
          <w:szCs w:val="24"/>
        </w:rPr>
      </w:pPr>
    </w:p>
    <w:p w14:paraId="014720A8" w14:textId="77777777" w:rsidR="00DA68D5" w:rsidRDefault="00DA68D5" w:rsidP="00DA68D5">
      <w:pPr>
        <w:spacing w:before="80" w:after="8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68D5" w:rsidRPr="00152178" w14:paraId="7B52C49F" w14:textId="77777777" w:rsidTr="00993D0B">
        <w:tc>
          <w:tcPr>
            <w:tcW w:w="9628" w:type="dxa"/>
          </w:tcPr>
          <w:p w14:paraId="20BC854E" w14:textId="77777777" w:rsidR="00DA68D5" w:rsidRPr="00152178" w:rsidRDefault="00DA68D5" w:rsidP="00993D0B">
            <w:pPr>
              <w:spacing w:before="80" w:after="80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5217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Allegato: le relazioni tra Emilia-Romagna e Pennsylvania</w:t>
            </w:r>
          </w:p>
        </w:tc>
      </w:tr>
    </w:tbl>
    <w:p w14:paraId="314DF173" w14:textId="77777777" w:rsidR="00DA68D5" w:rsidRPr="00152178" w:rsidRDefault="00DA68D5" w:rsidP="00DA68D5">
      <w:pPr>
        <w:spacing w:before="80" w:after="8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16349761" w14:textId="77777777" w:rsidR="00DA68D5" w:rsidRPr="00152178" w:rsidRDefault="00DA68D5" w:rsidP="00DA68D5">
      <w:pPr>
        <w:spacing w:before="80" w:after="80" w:line="240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5217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L’accordo firmato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nel </w:t>
      </w:r>
      <w:r w:rsidRPr="0015217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giugno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2023</w:t>
      </w:r>
      <w:r w:rsidRPr="0015217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152178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da</w:t>
      </w:r>
      <w:r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l presidente</w:t>
      </w:r>
      <w:r w:rsidRPr="00152178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</w:t>
      </w:r>
      <w:r w:rsidRPr="00AC46FB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Bonaccini</w:t>
      </w:r>
      <w:r w:rsidRPr="00152178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e </w:t>
      </w:r>
      <w:r w:rsidRPr="00152178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Neil Weaver</w:t>
      </w:r>
      <w:r w:rsidRPr="00152178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, ministro dello Sviluppo economico del Governo della Pennsylvania, ha rafforzato e inserito in una cornice istituzionale relazioni </w:t>
      </w:r>
      <w:r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già proficue </w:t>
      </w:r>
      <w:r w:rsidRPr="00152178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tra i due territori. A partire dalla collaborazione tra l’</w:t>
      </w:r>
      <w:r w:rsidRPr="00A709F1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 xml:space="preserve">Università </w:t>
      </w:r>
      <w:r w:rsidRPr="00152178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di Modena e Reggio Emilia e quella di Parma</w:t>
      </w:r>
      <w:r w:rsidRPr="00152178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con </w:t>
      </w:r>
      <w:r w:rsidRPr="0015217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il </w:t>
      </w:r>
      <w:r w:rsidRPr="00152178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Jefferson Institute</w:t>
      </w:r>
      <w:r w:rsidRPr="0015217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A709F1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di Philadelphia</w:t>
      </w:r>
      <w:r w:rsidRPr="0015217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, visitato in occasione dell’ultima missione della Regione.</w:t>
      </w:r>
    </w:p>
    <w:p w14:paraId="7AA02C77" w14:textId="77777777" w:rsidR="00DA68D5" w:rsidRDefault="00DA68D5" w:rsidP="00DA68D5">
      <w:pPr>
        <w:suppressAutoHyphens/>
        <w:autoSpaceDN w:val="0"/>
        <w:spacing w:before="80" w:after="80" w:line="240" w:lineRule="auto"/>
        <w:jc w:val="both"/>
        <w:textAlignment w:val="baseline"/>
        <w:rPr>
          <w:rFonts w:eastAsia="Calibri" w:cstheme="minorHAnsi"/>
          <w:kern w:val="0"/>
          <w:sz w:val="24"/>
          <w:szCs w:val="24"/>
          <w14:ligatures w14:val="none"/>
        </w:rPr>
      </w:pPr>
      <w:r w:rsidRPr="00152178">
        <w:rPr>
          <w:rFonts w:eastAsia="Calibri" w:cstheme="minorHAnsi"/>
          <w:kern w:val="0"/>
          <w:sz w:val="24"/>
          <w:szCs w:val="24"/>
          <w14:ligatures w14:val="none"/>
        </w:rPr>
        <w:t>Ed è stata indirizzata verso la Pennsylvania l’edizione 2022 di </w:t>
      </w:r>
      <w:proofErr w:type="spellStart"/>
      <w:r w:rsidRPr="00152178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Bridging</w:t>
      </w:r>
      <w:proofErr w:type="spellEnd"/>
      <w:r w:rsidRPr="00152178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 xml:space="preserve"> Innovation Program</w:t>
      </w:r>
      <w:r w:rsidRPr="00152178">
        <w:rPr>
          <w:rFonts w:eastAsia="Calibri" w:cstheme="minorHAnsi"/>
          <w:kern w:val="0"/>
          <w:sz w:val="24"/>
          <w:szCs w:val="24"/>
          <w14:ligatures w14:val="none"/>
        </w:rPr>
        <w:t xml:space="preserve">, il progetto promosso sempre dalla Regione attraverso </w:t>
      </w:r>
      <w:proofErr w:type="spellStart"/>
      <w:r w:rsidRPr="00152178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Art-ER</w:t>
      </w:r>
      <w:proofErr w:type="spellEnd"/>
      <w:r w:rsidRPr="00152178">
        <w:rPr>
          <w:rFonts w:eastAsia="Calibri" w:cstheme="minorHAnsi"/>
          <w:kern w:val="0"/>
          <w:sz w:val="24"/>
          <w:szCs w:val="24"/>
          <w14:ligatures w14:val="none"/>
        </w:rPr>
        <w:t xml:space="preserve"> per intensificare le opportunità di collaborazione nei comparti delle </w:t>
      </w:r>
      <w:r w:rsidRPr="00152178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biotecnologie, dell’intelligenza artificiale e dei big data</w:t>
      </w:r>
      <w:r w:rsidRPr="00152178">
        <w:rPr>
          <w:rFonts w:eastAsia="Calibri" w:cstheme="minorHAnsi"/>
          <w:kern w:val="0"/>
          <w:sz w:val="24"/>
          <w:szCs w:val="24"/>
          <w14:ligatures w14:val="none"/>
        </w:rPr>
        <w:t xml:space="preserve"> applicati al settore della salute. </w:t>
      </w:r>
    </w:p>
    <w:p w14:paraId="6DD6D554" w14:textId="77777777" w:rsidR="00DA68D5" w:rsidRPr="00152178" w:rsidRDefault="00DA68D5" w:rsidP="00DA68D5">
      <w:pPr>
        <w:suppressAutoHyphens/>
        <w:autoSpaceDN w:val="0"/>
        <w:spacing w:before="80" w:after="80" w:line="240" w:lineRule="auto"/>
        <w:jc w:val="both"/>
        <w:textAlignment w:val="baseline"/>
        <w:rPr>
          <w:rFonts w:eastAsia="Calibri" w:cstheme="minorHAnsi"/>
          <w:kern w:val="0"/>
          <w:sz w:val="24"/>
          <w:szCs w:val="24"/>
          <w:highlight w:val="yellow"/>
          <w14:ligatures w14:val="none"/>
        </w:rPr>
      </w:pPr>
      <w:r w:rsidRPr="00152178">
        <w:rPr>
          <w:rFonts w:eastAsia="Calibri" w:cstheme="minorHAnsi"/>
          <w:kern w:val="0"/>
          <w:sz w:val="24"/>
          <w:szCs w:val="24"/>
          <w14:ligatures w14:val="none"/>
        </w:rPr>
        <w:t>Un‘edizione  - dopo quella di Boston del 2021 - focalizzata sulla Gene &amp;Cell Therapy che ha visto la partecipazione di  </w:t>
      </w:r>
      <w:r w:rsidRPr="00152178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CIRI</w:t>
      </w:r>
      <w:r w:rsidRPr="00152178">
        <w:rPr>
          <w:rFonts w:eastAsia="Calibri" w:cstheme="minorHAnsi"/>
          <w:kern w:val="0"/>
          <w:sz w:val="24"/>
          <w:szCs w:val="24"/>
          <w14:ligatures w14:val="none"/>
        </w:rPr>
        <w:t>, il Centro Interdipartimentale Ricerca Industriale – Scienze della vita e tecnologie per la salute </w:t>
      </w:r>
      <w:r w:rsidRPr="008B5ED0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dell’Università di Bologna</w:t>
      </w:r>
      <w:r w:rsidRPr="00152178">
        <w:rPr>
          <w:rFonts w:eastAsia="Calibri" w:cstheme="minorHAnsi"/>
          <w:kern w:val="0"/>
          <w:sz w:val="24"/>
          <w:szCs w:val="24"/>
          <w14:ligatures w14:val="none"/>
        </w:rPr>
        <w:t>; </w:t>
      </w:r>
      <w:r w:rsidRPr="00152178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Istituto Ortopedico Rizzoli</w:t>
      </w:r>
      <w:r w:rsidRPr="00152178">
        <w:rPr>
          <w:rFonts w:eastAsia="Calibri" w:cstheme="minorHAnsi"/>
          <w:kern w:val="0"/>
          <w:sz w:val="24"/>
          <w:szCs w:val="24"/>
          <w14:ligatures w14:val="none"/>
        </w:rPr>
        <w:t> di Bologna, </w:t>
      </w:r>
      <w:r w:rsidRPr="00152178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Istituto Romagnolo per lo Studio dei Tumor</w:t>
      </w:r>
      <w:r w:rsidRPr="00152178">
        <w:rPr>
          <w:rFonts w:eastAsia="Calibri" w:cstheme="minorHAnsi"/>
          <w:kern w:val="0"/>
          <w:sz w:val="24"/>
          <w:szCs w:val="24"/>
          <w14:ligatures w14:val="none"/>
        </w:rPr>
        <w:t xml:space="preserve">i </w:t>
      </w:r>
      <w:r w:rsidRPr="008B5ED0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“Dino Amadori” di Meldola (FC)</w:t>
      </w:r>
      <w:r w:rsidRPr="00152178">
        <w:rPr>
          <w:rFonts w:eastAsia="Calibri" w:cstheme="minorHAnsi"/>
          <w:kern w:val="0"/>
          <w:sz w:val="24"/>
          <w:szCs w:val="24"/>
          <w14:ligatures w14:val="none"/>
        </w:rPr>
        <w:t>; </w:t>
      </w:r>
      <w:r w:rsidRPr="00152178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 xml:space="preserve">Stem </w:t>
      </w:r>
      <w:proofErr w:type="spellStart"/>
      <w:r w:rsidRPr="00152178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Sel</w:t>
      </w:r>
      <w:proofErr w:type="spellEnd"/>
      <w:r w:rsidRPr="00152178">
        <w:rPr>
          <w:rFonts w:eastAsia="Calibri" w:cstheme="minorHAnsi"/>
          <w:kern w:val="0"/>
          <w:sz w:val="24"/>
          <w:szCs w:val="24"/>
          <w14:ligatures w14:val="none"/>
        </w:rPr>
        <w:t>, spin-off dell’Università di Bologna, oltre che delle aziende </w:t>
      </w:r>
      <w:proofErr w:type="spellStart"/>
      <w:r w:rsidRPr="00152178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Comecer</w:t>
      </w:r>
      <w:proofErr w:type="spellEnd"/>
      <w:r w:rsidRPr="00152178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 Spa</w:t>
      </w:r>
      <w:r w:rsidRPr="00152178">
        <w:rPr>
          <w:rFonts w:eastAsia="Calibri" w:cstheme="minorHAnsi"/>
          <w:kern w:val="0"/>
          <w:sz w:val="24"/>
          <w:szCs w:val="24"/>
          <w14:ligatures w14:val="none"/>
        </w:rPr>
        <w:t xml:space="preserve"> di </w:t>
      </w:r>
      <w:r w:rsidRPr="008B5ED0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Castel Bolognese (RA)</w:t>
      </w:r>
      <w:r w:rsidRPr="00152178">
        <w:rPr>
          <w:rFonts w:eastAsia="Calibri" w:cstheme="minorHAnsi"/>
          <w:kern w:val="0"/>
          <w:sz w:val="24"/>
          <w:szCs w:val="24"/>
          <w14:ligatures w14:val="none"/>
        </w:rPr>
        <w:t xml:space="preserve"> e  </w:t>
      </w:r>
      <w:proofErr w:type="spellStart"/>
      <w:r w:rsidRPr="00152178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Holostem</w:t>
      </w:r>
      <w:proofErr w:type="spellEnd"/>
      <w:r w:rsidRPr="00152178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 </w:t>
      </w:r>
      <w:proofErr w:type="spellStart"/>
      <w:r w:rsidRPr="00152178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srl</w:t>
      </w:r>
      <w:proofErr w:type="spellEnd"/>
      <w:r w:rsidRPr="00152178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8B5ED0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di Modena</w:t>
      </w:r>
      <w:r w:rsidRPr="00152178">
        <w:rPr>
          <w:rFonts w:eastAsia="Calibri" w:cstheme="minorHAnsi"/>
          <w:kern w:val="0"/>
          <w:sz w:val="24"/>
          <w:szCs w:val="24"/>
          <w14:ligatures w14:val="none"/>
        </w:rPr>
        <w:t>.</w:t>
      </w:r>
    </w:p>
    <w:p w14:paraId="65C2DA58" w14:textId="77777777" w:rsidR="00DA68D5" w:rsidRPr="00152178" w:rsidRDefault="00DA68D5" w:rsidP="00DA68D5">
      <w:pPr>
        <w:spacing w:before="80" w:after="8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230B0B1" w14:textId="77777777" w:rsidR="00E404AB" w:rsidRDefault="00E404AB"/>
    <w:sectPr w:rsidR="00E40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D5"/>
    <w:rsid w:val="00DA68D5"/>
    <w:rsid w:val="00E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80B0"/>
  <w15:chartTrackingRefBased/>
  <w15:docId w15:val="{E23E35EB-7FAA-486D-8E95-8768E5FD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8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2023-06-27T10:18:00Z</dcterms:created>
  <dcterms:modified xsi:type="dcterms:W3CDTF">2023-06-27T10:19:00Z</dcterms:modified>
</cp:coreProperties>
</file>